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6A" w:rsidRDefault="00DA292A" w:rsidP="00DA29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A292A">
        <w:rPr>
          <w:rFonts w:ascii="TH SarabunPSK" w:hAnsi="TH SarabunPSK" w:cs="TH SarabunPSK" w:hint="cs"/>
          <w:b/>
          <w:bCs/>
          <w:sz w:val="40"/>
          <w:szCs w:val="40"/>
          <w:cs/>
        </w:rPr>
        <w:t>ข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้อมูลเงินกองทุนเพื่อการสืบสวน  สอบสวน  การป้องกันปราบปรามการกระทำความผิดทางอาญา</w:t>
      </w:r>
    </w:p>
    <w:p w:rsidR="00DA292A" w:rsidRDefault="00DA292A" w:rsidP="00DA29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</w:t>
      </w:r>
    </w:p>
    <w:p w:rsidR="00DA292A" w:rsidRDefault="00DA292A" w:rsidP="00DA29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สถานีตำรวจภูธรทุ่งหว้า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547"/>
        <w:gridCol w:w="1467"/>
        <w:gridCol w:w="1380"/>
        <w:gridCol w:w="1380"/>
        <w:gridCol w:w="1443"/>
        <w:gridCol w:w="992"/>
        <w:gridCol w:w="1134"/>
        <w:gridCol w:w="992"/>
        <w:gridCol w:w="1134"/>
        <w:gridCol w:w="993"/>
        <w:gridCol w:w="1134"/>
      </w:tblGrid>
      <w:tr w:rsidR="00276DBE" w:rsidTr="00381A85">
        <w:tc>
          <w:tcPr>
            <w:tcW w:w="2547" w:type="dxa"/>
            <w:tcBorders>
              <w:bottom w:val="nil"/>
            </w:tcBorders>
          </w:tcPr>
          <w:p w:rsidR="00434A6D" w:rsidRDefault="00434A6D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434A6D" w:rsidRDefault="00434A6D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2847" w:type="dxa"/>
            <w:gridSpan w:val="2"/>
          </w:tcPr>
          <w:p w:rsidR="00434A6D" w:rsidRDefault="00434A6D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ไตรมาส  ๔</w:t>
            </w:r>
          </w:p>
          <w:p w:rsidR="00434A6D" w:rsidRDefault="00434A6D" w:rsidP="00DA292A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(ต.ค.-ธ.ค.67)</w:t>
            </w:r>
          </w:p>
        </w:tc>
        <w:tc>
          <w:tcPr>
            <w:tcW w:w="2823" w:type="dxa"/>
            <w:gridSpan w:val="2"/>
          </w:tcPr>
          <w:p w:rsidR="00434A6D" w:rsidRDefault="00434A6D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ไตรมาส  ๑ </w:t>
            </w:r>
          </w:p>
          <w:p w:rsidR="00434A6D" w:rsidRDefault="00434A6D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(ม.ค.-มี.ค.๖๘)</w:t>
            </w:r>
          </w:p>
        </w:tc>
        <w:tc>
          <w:tcPr>
            <w:tcW w:w="2126" w:type="dxa"/>
            <w:gridSpan w:val="2"/>
          </w:tcPr>
          <w:p w:rsidR="00434A6D" w:rsidRDefault="00434A6D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ไตรมาส  ๒</w:t>
            </w:r>
          </w:p>
          <w:p w:rsidR="00434A6D" w:rsidRDefault="00434A6D" w:rsidP="00DA292A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(เม.ย.-</w:t>
            </w:r>
            <w:r w:rsidR="00E2473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มิ.ย.๖๘)</w:t>
            </w:r>
          </w:p>
        </w:tc>
        <w:tc>
          <w:tcPr>
            <w:tcW w:w="2126" w:type="dxa"/>
            <w:gridSpan w:val="2"/>
          </w:tcPr>
          <w:p w:rsidR="00434A6D" w:rsidRDefault="00E24735" w:rsidP="00DA292A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ไตรมาส  ๓</w:t>
            </w:r>
          </w:p>
          <w:p w:rsidR="00E24735" w:rsidRDefault="00E24735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(ก.ค.-ก.ย.๖๘)</w:t>
            </w:r>
          </w:p>
        </w:tc>
        <w:tc>
          <w:tcPr>
            <w:tcW w:w="2127" w:type="dxa"/>
            <w:gridSpan w:val="2"/>
          </w:tcPr>
          <w:p w:rsidR="00434A6D" w:rsidRDefault="00E24735" w:rsidP="00DA292A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ไตรมาส  ๔</w:t>
            </w:r>
          </w:p>
          <w:p w:rsidR="00E24735" w:rsidRDefault="00E24735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(ต.ค.-ธ.ค.๖๘)</w:t>
            </w:r>
          </w:p>
        </w:tc>
      </w:tr>
      <w:tr w:rsidR="00276DBE" w:rsidTr="00381A85">
        <w:tc>
          <w:tcPr>
            <w:tcW w:w="2547" w:type="dxa"/>
            <w:tcBorders>
              <w:top w:val="nil"/>
            </w:tcBorders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67" w:type="dxa"/>
          </w:tcPr>
          <w:p w:rsidR="0002580E" w:rsidRDefault="00DB6E87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จัดสรร</w:t>
            </w:r>
          </w:p>
        </w:tc>
        <w:tc>
          <w:tcPr>
            <w:tcW w:w="1380" w:type="dxa"/>
          </w:tcPr>
          <w:p w:rsidR="0002580E" w:rsidRDefault="00DB6E87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เบิกจ่าย</w:t>
            </w:r>
          </w:p>
        </w:tc>
        <w:tc>
          <w:tcPr>
            <w:tcW w:w="1380" w:type="dxa"/>
          </w:tcPr>
          <w:p w:rsidR="0002580E" w:rsidRDefault="00434A6D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จัดสรร</w:t>
            </w:r>
          </w:p>
        </w:tc>
        <w:tc>
          <w:tcPr>
            <w:tcW w:w="1443" w:type="dxa"/>
          </w:tcPr>
          <w:p w:rsidR="0002580E" w:rsidRDefault="00434A6D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เบิกจ่าย</w:t>
            </w:r>
          </w:p>
        </w:tc>
        <w:tc>
          <w:tcPr>
            <w:tcW w:w="992" w:type="dxa"/>
          </w:tcPr>
          <w:p w:rsidR="0002580E" w:rsidRDefault="00E24735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จัดสรร</w:t>
            </w:r>
          </w:p>
        </w:tc>
        <w:tc>
          <w:tcPr>
            <w:tcW w:w="1134" w:type="dxa"/>
          </w:tcPr>
          <w:p w:rsidR="0002580E" w:rsidRDefault="00E24735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เบิกจ่าย</w:t>
            </w:r>
          </w:p>
        </w:tc>
        <w:tc>
          <w:tcPr>
            <w:tcW w:w="992" w:type="dxa"/>
          </w:tcPr>
          <w:p w:rsidR="0002580E" w:rsidRDefault="00E24735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จัดสรร</w:t>
            </w:r>
          </w:p>
        </w:tc>
        <w:tc>
          <w:tcPr>
            <w:tcW w:w="1134" w:type="dxa"/>
          </w:tcPr>
          <w:p w:rsidR="0002580E" w:rsidRDefault="00E24735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เบิกจ่าย</w:t>
            </w:r>
          </w:p>
        </w:tc>
        <w:tc>
          <w:tcPr>
            <w:tcW w:w="993" w:type="dxa"/>
          </w:tcPr>
          <w:p w:rsidR="0002580E" w:rsidRDefault="00E24735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จัดสรร</w:t>
            </w:r>
          </w:p>
        </w:tc>
        <w:tc>
          <w:tcPr>
            <w:tcW w:w="1134" w:type="dxa"/>
          </w:tcPr>
          <w:p w:rsidR="0002580E" w:rsidRDefault="00E24735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เบิกจ่าย</w:t>
            </w:r>
          </w:p>
        </w:tc>
      </w:tr>
      <w:tr w:rsidR="00276DBE" w:rsidTr="00381A85">
        <w:tc>
          <w:tcPr>
            <w:tcW w:w="2547" w:type="dxa"/>
          </w:tcPr>
          <w:p w:rsidR="0002580E" w:rsidRDefault="00276DBE" w:rsidP="00276D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เงินกองทุนเพื่อการสืบสวนฯ</w:t>
            </w:r>
          </w:p>
          <w:p w:rsidR="00276DBE" w:rsidRPr="00276DBE" w:rsidRDefault="00276DBE" w:rsidP="00276DB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(เดือน ต.ค.๖๗- มี.ค.๖๘)</w:t>
            </w:r>
          </w:p>
        </w:tc>
        <w:tc>
          <w:tcPr>
            <w:tcW w:w="1467" w:type="dxa"/>
          </w:tcPr>
          <w:p w:rsidR="0002580E" w:rsidRPr="00104A6A" w:rsidRDefault="00276DBE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๒๓๔,๐๐๐</w:t>
            </w:r>
          </w:p>
        </w:tc>
        <w:tc>
          <w:tcPr>
            <w:tcW w:w="1380" w:type="dxa"/>
          </w:tcPr>
          <w:p w:rsidR="0002580E" w:rsidRPr="00104A6A" w:rsidRDefault="00276DBE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๒๓๔,๐๐๐</w:t>
            </w:r>
          </w:p>
        </w:tc>
        <w:tc>
          <w:tcPr>
            <w:tcW w:w="1380" w:type="dxa"/>
          </w:tcPr>
          <w:p w:rsidR="0002580E" w:rsidRPr="00104A6A" w:rsidRDefault="00276DBE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๒๑๐,๐๐๐</w:t>
            </w:r>
          </w:p>
        </w:tc>
        <w:tc>
          <w:tcPr>
            <w:tcW w:w="1443" w:type="dxa"/>
          </w:tcPr>
          <w:p w:rsidR="0002580E" w:rsidRPr="00104A6A" w:rsidRDefault="00276DBE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๒๑๐,๐๐๐</w:t>
            </w:r>
          </w:p>
        </w:tc>
        <w:tc>
          <w:tcPr>
            <w:tcW w:w="992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3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276DBE" w:rsidTr="00381A85">
        <w:tc>
          <w:tcPr>
            <w:tcW w:w="2547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67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80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80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43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3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276DBE" w:rsidTr="00381A85">
        <w:tc>
          <w:tcPr>
            <w:tcW w:w="2547" w:type="dxa"/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รวมเงิน</w:t>
            </w:r>
          </w:p>
        </w:tc>
        <w:tc>
          <w:tcPr>
            <w:tcW w:w="1467" w:type="dxa"/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๒๓๔,๐๐๐</w:t>
            </w:r>
          </w:p>
        </w:tc>
        <w:tc>
          <w:tcPr>
            <w:tcW w:w="1380" w:type="dxa"/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๒๓๔,๐๐๐</w:t>
            </w:r>
          </w:p>
        </w:tc>
        <w:tc>
          <w:tcPr>
            <w:tcW w:w="1380" w:type="dxa"/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๒๑๐,๐๐๐</w:t>
            </w:r>
          </w:p>
        </w:tc>
        <w:tc>
          <w:tcPr>
            <w:tcW w:w="1443" w:type="dxa"/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๒๑๐,๐๐๐</w:t>
            </w:r>
          </w:p>
        </w:tc>
        <w:tc>
          <w:tcPr>
            <w:tcW w:w="992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3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276DBE" w:rsidTr="00381A85">
        <w:tc>
          <w:tcPr>
            <w:tcW w:w="2547" w:type="dxa"/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 w:hint="cs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คงเหลือ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380" w:type="dxa"/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443" w:type="dxa"/>
          </w:tcPr>
          <w:p w:rsidR="0002580E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</w:tcPr>
          <w:p w:rsidR="0002580E" w:rsidRDefault="0002580E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104A6A" w:rsidTr="00381A85">
        <w:tc>
          <w:tcPr>
            <w:tcW w:w="2547" w:type="dxa"/>
          </w:tcPr>
          <w:p w:rsidR="00104A6A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รวมจำนวนคดีที่ใช้เงินกองทุน</w:t>
            </w:r>
          </w:p>
        </w:tc>
        <w:tc>
          <w:tcPr>
            <w:tcW w:w="2847" w:type="dxa"/>
            <w:gridSpan w:val="2"/>
          </w:tcPr>
          <w:p w:rsid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104A6A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04A6A">
              <w:rPr>
                <w:rFonts w:ascii="TH SarabunPSK" w:hAnsi="TH SarabunPSK" w:cs="TH SarabunPSK" w:hint="cs"/>
                <w:sz w:val="40"/>
                <w:szCs w:val="40"/>
                <w:cs/>
              </w:rPr>
              <w:t>๑๗</w:t>
            </w:r>
          </w:p>
        </w:tc>
        <w:tc>
          <w:tcPr>
            <w:tcW w:w="2823" w:type="dxa"/>
            <w:gridSpan w:val="2"/>
          </w:tcPr>
          <w:p w:rsid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104A6A" w:rsidRPr="00104A6A" w:rsidRDefault="00104A6A" w:rsidP="00DA292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๑๔</w:t>
            </w:r>
          </w:p>
        </w:tc>
        <w:tc>
          <w:tcPr>
            <w:tcW w:w="992" w:type="dxa"/>
            <w:tcBorders>
              <w:right w:val="nil"/>
            </w:tcBorders>
          </w:tcPr>
          <w:p w:rsidR="00104A6A" w:rsidRDefault="00104A6A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04A6A" w:rsidRDefault="00104A6A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104A6A" w:rsidRDefault="00104A6A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04A6A" w:rsidRDefault="00104A6A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104A6A" w:rsidRDefault="00104A6A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04A6A" w:rsidRDefault="00104A6A" w:rsidP="00DA292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DA292A" w:rsidRPr="006B7F9A" w:rsidRDefault="00E0349D" w:rsidP="00DA292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="00EF57A6">
        <w:rPr>
          <w:rFonts w:ascii="TH SarabunPSK" w:hAnsi="TH SarabunPSK" w:cs="TH SarabunPSK"/>
          <w:b/>
          <w:bCs/>
          <w:sz w:val="40"/>
          <w:szCs w:val="40"/>
        </w:rPr>
        <w:tab/>
      </w:r>
      <w:r w:rsidR="00EF57A6">
        <w:rPr>
          <w:rFonts w:ascii="TH SarabunPSK" w:hAnsi="TH SarabunPSK" w:cs="TH SarabunPSK"/>
          <w:b/>
          <w:bCs/>
          <w:sz w:val="40"/>
          <w:szCs w:val="40"/>
        </w:rPr>
        <w:tab/>
      </w:r>
      <w:r w:rsidR="00EF57A6">
        <w:rPr>
          <w:rFonts w:ascii="TH SarabunPSK" w:hAnsi="TH SarabunPSK" w:cs="TH SarabunPSK"/>
          <w:b/>
          <w:bCs/>
          <w:sz w:val="40"/>
          <w:szCs w:val="40"/>
        </w:rPr>
        <w:tab/>
      </w:r>
      <w:bookmarkStart w:id="0" w:name="_GoBack"/>
      <w:bookmarkEnd w:id="0"/>
      <w:r w:rsidRPr="006B7F9A">
        <w:rPr>
          <w:rFonts w:ascii="TH SarabunPSK" w:hAnsi="TH SarabunPSK" w:cs="TH SarabunPSK" w:hint="cs"/>
          <w:sz w:val="32"/>
          <w:szCs w:val="32"/>
          <w:cs/>
        </w:rPr>
        <w:t>ข้อมูล  ณ วันที่  ๒๔  มีนาคม  ๒๕๖๘</w:t>
      </w:r>
    </w:p>
    <w:p w:rsidR="006B7F9A" w:rsidRPr="006B7F9A" w:rsidRDefault="006B7F9A" w:rsidP="006B7F9A">
      <w:pPr>
        <w:rPr>
          <w:rFonts w:ascii="TH SarabunPSK" w:hAnsi="TH SarabunPSK" w:cs="TH SarabunPSK" w:hint="cs"/>
          <w:sz w:val="32"/>
          <w:szCs w:val="32"/>
          <w:cs/>
        </w:rPr>
      </w:pPr>
      <w:r w:rsidRPr="00E276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 </w:t>
      </w:r>
      <w:r w:rsidRPr="00E27690">
        <w:rPr>
          <w:rFonts w:ascii="TH SarabunPSK" w:hAnsi="TH SarabunPSK" w:cs="TH SarabunPSK"/>
          <w:color w:val="FF0000"/>
          <w:sz w:val="32"/>
          <w:szCs w:val="32"/>
        </w:rPr>
        <w:t>:</w:t>
      </w:r>
      <w:r w:rsidRPr="00E276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E27690">
        <w:rPr>
          <w:rFonts w:ascii="TH SarabunPSK" w:hAnsi="TH SarabunPSK" w:cs="TH SarabunPSK" w:hint="cs"/>
          <w:color w:val="FF0000"/>
          <w:sz w:val="32"/>
          <w:szCs w:val="32"/>
          <w:cs/>
        </w:rPr>
        <w:t>กองทุนเพื่อการสืบสวนสอบสวน  การป้องกัน</w:t>
      </w:r>
      <w:r w:rsidRPr="00E27690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Pr="00E27690">
        <w:rPr>
          <w:rFonts w:ascii="TH SarabunPSK" w:hAnsi="TH SarabunPSK" w:cs="TH SarabunPSK" w:hint="cs"/>
          <w:color w:val="FF0000"/>
          <w:sz w:val="32"/>
          <w:szCs w:val="32"/>
          <w:cs/>
        </w:rPr>
        <w:t>ปราบปรามการกระทำความผิดทางอาญา</w:t>
      </w:r>
      <w:r w:rsidRPr="00E27690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E27690">
        <w:rPr>
          <w:rFonts w:ascii="TH SarabunPSK" w:hAnsi="TH SarabunPSK" w:cs="TH SarabunPSK" w:hint="cs"/>
          <w:color w:val="FF0000"/>
          <w:sz w:val="32"/>
          <w:szCs w:val="32"/>
          <w:cs/>
        </w:rPr>
        <w:t>ได้รับการจัดสรรงบประมาณตามปีปฏิทิน  ดังนั้น  การใส่ข้อมูล</w:t>
      </w:r>
      <w:r w:rsidRPr="00E2769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276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ของเงินกองทุน</w:t>
      </w:r>
      <w:r w:rsidRPr="00E27690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9A34FA" w:rsidRPr="00E27690">
        <w:rPr>
          <w:rFonts w:ascii="TH SarabunPSK" w:hAnsi="TH SarabunPSK" w:cs="TH SarabunPSK" w:hint="cs"/>
          <w:color w:val="FF0000"/>
          <w:sz w:val="32"/>
          <w:szCs w:val="32"/>
          <w:cs/>
        </w:rPr>
        <w:t>ไตรมาสที่  ๑  สามารถใส่ได้ตั้งแต่เดือน  ม.ค.- มี.ค.๖๘</w:t>
      </w:r>
    </w:p>
    <w:sectPr w:rsidR="006B7F9A" w:rsidRPr="006B7F9A" w:rsidSect="00E546F9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2A"/>
    <w:rsid w:val="0002580E"/>
    <w:rsid w:val="00104A6A"/>
    <w:rsid w:val="00276DBE"/>
    <w:rsid w:val="00381A85"/>
    <w:rsid w:val="00434A6D"/>
    <w:rsid w:val="006B7F9A"/>
    <w:rsid w:val="008A5B8D"/>
    <w:rsid w:val="009A34FA"/>
    <w:rsid w:val="00A1376A"/>
    <w:rsid w:val="00DA292A"/>
    <w:rsid w:val="00DB6E87"/>
    <w:rsid w:val="00E0349D"/>
    <w:rsid w:val="00E24735"/>
    <w:rsid w:val="00E27690"/>
    <w:rsid w:val="00E546F9"/>
    <w:rsid w:val="00EF57A6"/>
    <w:rsid w:val="00F8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399EE-ADC5-40AE-91BD-7AAAB01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2025-03-21T12:02:00Z</dcterms:created>
  <dcterms:modified xsi:type="dcterms:W3CDTF">2025-03-21T12:25:00Z</dcterms:modified>
</cp:coreProperties>
</file>